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A" w:rsidRPr="00C40F84" w:rsidRDefault="0090331A" w:rsidP="0090331A">
      <w:pPr>
        <w:rPr>
          <w:rFonts w:ascii="Calibri" w:hAnsi="Calibri"/>
          <w:sz w:val="24"/>
          <w:szCs w:val="24"/>
          <w:u w:val="single"/>
          <w:lang w:val="en-US"/>
        </w:rPr>
      </w:pPr>
      <w:r w:rsidRPr="00C40F84">
        <w:rPr>
          <w:rFonts w:ascii="Calibri" w:hAnsi="Calibri"/>
          <w:b/>
          <w:sz w:val="24"/>
          <w:szCs w:val="24"/>
          <w:u w:val="single"/>
          <w:lang w:val="en-US"/>
        </w:rPr>
        <w:t>What is a learning strategy and what is a learning tool?</w:t>
      </w:r>
    </w:p>
    <w:p w:rsidR="0090331A" w:rsidRPr="00C40F84" w:rsidRDefault="0090331A" w:rsidP="0090331A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90331A" w:rsidRPr="00C40F84" w:rsidRDefault="0090331A" w:rsidP="0090331A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Learning strategy</w:t>
      </w:r>
    </w:p>
    <w:p w:rsidR="0090331A" w:rsidRPr="00C40F84" w:rsidRDefault="0090331A" w:rsidP="0090331A">
      <w:pPr>
        <w:rPr>
          <w:rFonts w:ascii="Calibri" w:hAnsi="Calibri"/>
          <w:color w:val="auto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Learning strategies are specific actions taken by the learners to make learning easier, faster, more enjoyable, more effective and more transferable to new situations</w:t>
      </w:r>
      <w:r w:rsidRPr="00C40F84">
        <w:rPr>
          <w:rFonts w:ascii="Calibri" w:hAnsi="Calibri"/>
          <w:color w:val="auto"/>
          <w:sz w:val="24"/>
          <w:szCs w:val="24"/>
          <w:lang w:val="en-US"/>
        </w:rPr>
        <w:t xml:space="preserve">. </w:t>
      </w:r>
    </w:p>
    <w:p w:rsidR="0090331A" w:rsidRPr="00C40F84" w:rsidRDefault="0090331A" w:rsidP="0090331A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A strategy needs to: </w:t>
      </w:r>
    </w:p>
    <w:p w:rsidR="0090331A" w:rsidRPr="00C40F84" w:rsidRDefault="0090331A" w:rsidP="0090331A">
      <w:pPr>
        <w:ind w:left="1080" w:hanging="359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1.     involve choice, that is, there are several strategies to choose from.</w:t>
      </w:r>
    </w:p>
    <w:p w:rsidR="0090331A" w:rsidRPr="00C40F84" w:rsidRDefault="0090331A" w:rsidP="0090331A">
      <w:pPr>
        <w:ind w:left="1080" w:hanging="359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2.     be complex, that is, there are several steps to learn.</w:t>
      </w:r>
    </w:p>
    <w:p w:rsidR="0090331A" w:rsidRPr="00C40F84" w:rsidRDefault="0090331A" w:rsidP="0090331A">
      <w:pPr>
        <w:ind w:left="1080" w:hanging="359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3.     require knowledge and benefit from training.</w:t>
      </w:r>
    </w:p>
    <w:p w:rsidR="0090331A" w:rsidRPr="00C40F84" w:rsidRDefault="0090331A" w:rsidP="0090331A">
      <w:pPr>
        <w:ind w:left="1080" w:hanging="359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4.     increase the efficiency of language learning and language use</w:t>
      </w:r>
      <w:r w:rsidRPr="00C40F84">
        <w:rPr>
          <w:rFonts w:ascii="Calibri" w:hAnsi="Calibri"/>
          <w:color w:val="auto"/>
          <w:sz w:val="24"/>
          <w:szCs w:val="24"/>
          <w:lang w:val="en-US"/>
        </w:rPr>
        <w:t>.</w:t>
      </w:r>
    </w:p>
    <w:p w:rsidR="0090331A" w:rsidRPr="00C40F84" w:rsidRDefault="0090331A" w:rsidP="0090331A">
      <w:pPr>
        <w:ind w:firstLine="1134"/>
        <w:rPr>
          <w:rFonts w:ascii="Calibri" w:hAnsi="Calibri"/>
          <w:sz w:val="24"/>
          <w:szCs w:val="24"/>
          <w:lang w:val="en-US"/>
        </w:rPr>
      </w:pPr>
    </w:p>
    <w:p w:rsidR="0090331A" w:rsidRPr="00C40F84" w:rsidRDefault="0090331A" w:rsidP="0090331A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Learning tool</w:t>
      </w:r>
    </w:p>
    <w:p w:rsidR="0090331A" w:rsidRPr="00C40F84" w:rsidRDefault="0090331A" w:rsidP="0090331A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A learning tool is a device or implement used to study something in particular (e.g. vocabulary).</w:t>
      </w:r>
      <w:r w:rsidR="00936502" w:rsidRPr="00C40F84">
        <w:rPr>
          <w:rFonts w:ascii="Calibri" w:hAnsi="Calibri"/>
          <w:sz w:val="24"/>
          <w:szCs w:val="24"/>
          <w:lang w:val="en-US"/>
        </w:rPr>
        <w:t xml:space="preserve"> </w:t>
      </w:r>
      <w:r w:rsidRPr="00C40F84">
        <w:rPr>
          <w:rFonts w:ascii="Calibri" w:hAnsi="Calibri"/>
          <w:sz w:val="24"/>
          <w:szCs w:val="24"/>
          <w:lang w:val="en-US"/>
        </w:rPr>
        <w:t>You use tools to reach your goal in the different strategies. In order to use them in a strategy you need to analyze the tools: what goal and need can be responded to through this tool.</w:t>
      </w:r>
    </w:p>
    <w:p w:rsidR="0090331A" w:rsidRPr="00C40F84" w:rsidRDefault="0090331A" w:rsidP="0090331A">
      <w:pPr>
        <w:rPr>
          <w:rFonts w:ascii="Calibri" w:hAnsi="Calibri"/>
          <w:sz w:val="24"/>
          <w:szCs w:val="24"/>
          <w:lang w:val="en-US"/>
        </w:rPr>
      </w:pPr>
    </w:p>
    <w:p w:rsidR="0090331A" w:rsidRPr="00C40F84" w:rsidRDefault="0090331A" w:rsidP="0090331A">
      <w:pPr>
        <w:rPr>
          <w:rFonts w:ascii="Calibri" w:hAnsi="Calibri"/>
          <w:b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(Learning method)</w:t>
      </w:r>
    </w:p>
    <w:p w:rsidR="0090331A" w:rsidRPr="00C40F84" w:rsidRDefault="0090331A" w:rsidP="0090331A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We prefer not to use this terminology, because it could lead to confusion. In some articles method is used as  a synonym for strategy and in others it refers to tool.</w:t>
      </w:r>
      <w:r w:rsidRPr="00C40F84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:rsidR="0090331A" w:rsidRPr="00C40F84" w:rsidRDefault="0090331A" w:rsidP="009A199F">
      <w:pPr>
        <w:rPr>
          <w:rFonts w:ascii="Calibri" w:hAnsi="Calibri"/>
          <w:sz w:val="24"/>
          <w:szCs w:val="24"/>
          <w:lang w:val="en-US"/>
        </w:rPr>
      </w:pPr>
    </w:p>
    <w:p w:rsidR="00E72C8E" w:rsidRPr="00C40F84" w:rsidRDefault="00E72C8E" w:rsidP="009A199F">
      <w:pPr>
        <w:rPr>
          <w:rFonts w:ascii="Calibri" w:hAnsi="Calibri"/>
          <w:sz w:val="24"/>
          <w:szCs w:val="24"/>
          <w:u w:val="single"/>
          <w:lang w:val="en-US"/>
        </w:rPr>
      </w:pPr>
      <w:r w:rsidRPr="00C40F84">
        <w:rPr>
          <w:rFonts w:ascii="Calibri" w:hAnsi="Calibri"/>
          <w:b/>
          <w:sz w:val="24"/>
          <w:szCs w:val="24"/>
          <w:u w:val="single"/>
          <w:lang w:val="en-US"/>
        </w:rPr>
        <w:t xml:space="preserve">What are successful </w:t>
      </w:r>
      <w:r w:rsidR="00EB5CA4" w:rsidRPr="00C40F84">
        <w:rPr>
          <w:rFonts w:ascii="Calibri" w:hAnsi="Calibri"/>
          <w:b/>
          <w:sz w:val="24"/>
          <w:szCs w:val="24"/>
          <w:u w:val="single"/>
          <w:lang w:val="en-US"/>
        </w:rPr>
        <w:t>AVL</w:t>
      </w:r>
      <w:r w:rsidRPr="00C40F84">
        <w:rPr>
          <w:rFonts w:ascii="Calibri" w:hAnsi="Calibri"/>
          <w:b/>
          <w:sz w:val="24"/>
          <w:szCs w:val="24"/>
          <w:u w:val="single"/>
          <w:lang w:val="en-US"/>
        </w:rPr>
        <w:t xml:space="preserve"> strategies?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 w:cs="Times New Roman"/>
          <w:sz w:val="24"/>
          <w:szCs w:val="24"/>
          <w:highlight w:val="white"/>
          <w:lang w:val="en-US"/>
        </w:rPr>
        <w:t xml:space="preserve">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 w:cs="Times New Roman"/>
          <w:sz w:val="24"/>
          <w:szCs w:val="24"/>
          <w:highlight w:val="white"/>
          <w:lang w:val="en-US"/>
        </w:rPr>
        <w:t xml:space="preserve">There is no such thing as a successful vocabulary learning strategy, but you can choose between the strategies mentioned below: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 w:cs="Times New Roman"/>
          <w:sz w:val="24"/>
          <w:szCs w:val="24"/>
          <w:highlight w:val="white"/>
          <w:lang w:val="en-US"/>
        </w:rPr>
        <w:t xml:space="preserve"> </w:t>
      </w:r>
    </w:p>
    <w:p w:rsidR="00E72C8E" w:rsidRPr="00C40F84" w:rsidRDefault="00E72C8E" w:rsidP="009A199F">
      <w:pPr>
        <w:pStyle w:val="Lijstalinea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How to choose your words?</w:t>
      </w:r>
    </w:p>
    <w:p w:rsidR="0098385B" w:rsidRPr="00C40F84" w:rsidRDefault="0098385B" w:rsidP="009A199F">
      <w:pPr>
        <w:ind w:left="720"/>
        <w:rPr>
          <w:rFonts w:ascii="Calibri" w:hAnsi="Calibri"/>
          <w:color w:val="FF0000"/>
          <w:sz w:val="24"/>
          <w:szCs w:val="24"/>
          <w:lang w:val="en-US"/>
        </w:rPr>
      </w:pP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Some key insights: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The best criterion for target word selection is frequency of occu</w:t>
      </w:r>
      <w:r w:rsidR="0098385B" w:rsidRPr="00C40F84">
        <w:rPr>
          <w:rFonts w:ascii="Calibri" w:hAnsi="Calibri"/>
          <w:sz w:val="24"/>
          <w:szCs w:val="24"/>
          <w:lang w:val="en-US"/>
        </w:rPr>
        <w:t>rrence. W</w:t>
      </w:r>
      <w:r w:rsidRPr="00C40F84">
        <w:rPr>
          <w:rFonts w:ascii="Calibri" w:hAnsi="Calibri"/>
          <w:sz w:val="24"/>
          <w:szCs w:val="24"/>
          <w:lang w:val="en-US"/>
        </w:rPr>
        <w:t xml:space="preserve">ords occur less frequently </w:t>
      </w:r>
      <w:r w:rsidR="0098385B" w:rsidRPr="00C40F84">
        <w:rPr>
          <w:rFonts w:ascii="Calibri" w:hAnsi="Calibri"/>
          <w:sz w:val="24"/>
          <w:szCs w:val="24"/>
          <w:lang w:val="en-US"/>
        </w:rPr>
        <w:t xml:space="preserve">beyond the band of 5000 words </w:t>
      </w:r>
      <w:r w:rsidRPr="00C40F84">
        <w:rPr>
          <w:rFonts w:ascii="Calibri" w:hAnsi="Calibri"/>
          <w:sz w:val="24"/>
          <w:szCs w:val="24"/>
          <w:lang w:val="en-US"/>
        </w:rPr>
        <w:t xml:space="preserve">and learners should concentrate on the technical vocabulary they need for specific topics. </w:t>
      </w:r>
    </w:p>
    <w:p w:rsidR="00E72C8E" w:rsidRPr="00C40F84" w:rsidRDefault="00E72C8E" w:rsidP="009A199F">
      <w:pPr>
        <w:ind w:left="70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Once a learner reaches a proficiency level where appropriateness of usage becomes a major concern, then mastery of multiword units (compound words, phrasal verbs, fixed phrases, idioms, proverbs) becomes essential to producing native like language. </w:t>
      </w:r>
    </w:p>
    <w:p w:rsidR="0090331A" w:rsidRPr="00C40F84" w:rsidRDefault="0090331A" w:rsidP="009A199F">
      <w:pPr>
        <w:rPr>
          <w:rFonts w:ascii="Calibri" w:hAnsi="Calibri"/>
          <w:sz w:val="24"/>
          <w:szCs w:val="24"/>
          <w:lang w:val="en-US"/>
        </w:rPr>
      </w:pP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What can you do?</w:t>
      </w:r>
      <w:r w:rsidRPr="00C40F84">
        <w:rPr>
          <w:rFonts w:ascii="Calibri" w:hAnsi="Calibri"/>
          <w:sz w:val="24"/>
          <w:szCs w:val="24"/>
          <w:lang w:val="en-US"/>
        </w:rPr>
        <w:t xml:space="preserve">  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Use frequency lists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Select simple cognates, idioms and every day expressions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Use a dictionary (bilingual or monolingual)</w:t>
      </w:r>
    </w:p>
    <w:p w:rsidR="00E72C8E" w:rsidRPr="00C40F84" w:rsidRDefault="00E72C8E" w:rsidP="009A199F">
      <w:pPr>
        <w:ind w:left="72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lastRenderedPageBreak/>
        <w:t xml:space="preserve"> </w:t>
      </w:r>
    </w:p>
    <w:p w:rsidR="00E72C8E" w:rsidRPr="00C40F84" w:rsidRDefault="00E72C8E" w:rsidP="009A199F">
      <w:pPr>
        <w:pStyle w:val="Lijstalinea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How to discover a new word’s meaning?</w:t>
      </w:r>
    </w:p>
    <w:p w:rsidR="00E72C8E" w:rsidRPr="00C40F84" w:rsidRDefault="00E72C8E" w:rsidP="009A199F">
      <w:pPr>
        <w:ind w:left="720"/>
        <w:rPr>
          <w:rFonts w:ascii="Calibri" w:hAnsi="Calibri"/>
          <w:sz w:val="24"/>
          <w:szCs w:val="24"/>
          <w:lang w:val="en-US"/>
        </w:rPr>
      </w:pP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Some key insights</w:t>
      </w:r>
      <w:r w:rsidRPr="00C40F84">
        <w:rPr>
          <w:rFonts w:ascii="Calibri" w:hAnsi="Calibri"/>
          <w:sz w:val="24"/>
          <w:szCs w:val="24"/>
          <w:lang w:val="en-US"/>
        </w:rPr>
        <w:t>: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Learning stems and affixes is one of the key strategies more advanced  learners should adapt in order to handle low-frequency vocabulary</w:t>
      </w:r>
      <w:r w:rsidR="0098385B" w:rsidRPr="00C40F84">
        <w:rPr>
          <w:rFonts w:ascii="Calibri" w:hAnsi="Calibri"/>
          <w:sz w:val="24"/>
          <w:szCs w:val="24"/>
          <w:lang w:val="en-US"/>
        </w:rPr>
        <w:t>.</w:t>
      </w: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E72C8E" w:rsidRPr="00C40F84" w:rsidRDefault="00E72C8E" w:rsidP="009A199F">
      <w:pPr>
        <w:ind w:left="720"/>
        <w:rPr>
          <w:rFonts w:ascii="Calibri" w:hAnsi="Calibri"/>
          <w:sz w:val="24"/>
          <w:szCs w:val="24"/>
          <w:u w:val="single"/>
          <w:lang w:val="en-US"/>
        </w:rPr>
      </w:pPr>
    </w:p>
    <w:p w:rsidR="00E72C8E" w:rsidRPr="00C40F84" w:rsidRDefault="00E72C8E" w:rsidP="009A199F">
      <w:pPr>
        <w:rPr>
          <w:rFonts w:ascii="Calibri" w:hAnsi="Calibri"/>
          <w:color w:val="FF0000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What can you do?</w:t>
      </w:r>
      <w:r w:rsidRPr="00C40F84">
        <w:rPr>
          <w:rFonts w:ascii="Calibri" w:hAnsi="Calibri"/>
          <w:sz w:val="24"/>
          <w:szCs w:val="24"/>
          <w:lang w:val="en-US"/>
        </w:rPr>
        <w:t xml:space="preserve">  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Analyze any available picture or gesture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Guess meaning from textual context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Use a dictionary (bilingual or monolingual)</w:t>
      </w:r>
    </w:p>
    <w:p w:rsidR="00E72C8E" w:rsidRPr="00C40F84" w:rsidRDefault="00E72C8E" w:rsidP="009A199F">
      <w:pPr>
        <w:ind w:left="72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E72C8E" w:rsidRPr="00C40F84" w:rsidRDefault="00252D47" w:rsidP="009A199F">
      <w:pPr>
        <w:pStyle w:val="Lijstalinea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How to integrate new words</w:t>
      </w:r>
      <w:r w:rsidR="00E72C8E" w:rsidRPr="00C40F84">
        <w:rPr>
          <w:rFonts w:ascii="Calibri" w:hAnsi="Calibri"/>
          <w:b/>
          <w:sz w:val="24"/>
          <w:szCs w:val="24"/>
          <w:lang w:val="en-US"/>
        </w:rPr>
        <w:t>?</w:t>
      </w:r>
    </w:p>
    <w:p w:rsidR="00E72C8E" w:rsidRPr="00C40F84" w:rsidRDefault="00E72C8E" w:rsidP="009A199F">
      <w:pPr>
        <w:ind w:left="720"/>
        <w:rPr>
          <w:rFonts w:ascii="Calibri" w:hAnsi="Calibri"/>
          <w:sz w:val="24"/>
          <w:szCs w:val="24"/>
          <w:lang w:val="en-US"/>
        </w:rPr>
      </w:pP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Some key insights</w:t>
      </w:r>
      <w:r w:rsidRPr="00C40F84">
        <w:rPr>
          <w:rFonts w:ascii="Calibri" w:hAnsi="Calibri"/>
          <w:sz w:val="24"/>
          <w:szCs w:val="24"/>
          <w:lang w:val="en-US"/>
        </w:rPr>
        <w:t>:</w:t>
      </w:r>
    </w:p>
    <w:p w:rsidR="0090331A" w:rsidRPr="00C40F84" w:rsidRDefault="00E72C8E" w:rsidP="0090331A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Word pairs have often been criticized for not giving words in context. However, there seems </w:t>
      </w:r>
      <w:r w:rsidR="00F34915" w:rsidRPr="00C40F84">
        <w:rPr>
          <w:rFonts w:ascii="Calibri" w:hAnsi="Calibri"/>
          <w:sz w:val="24"/>
          <w:szCs w:val="24"/>
          <w:lang w:val="en-US"/>
        </w:rPr>
        <w:t xml:space="preserve">to be </w:t>
      </w:r>
      <w:r w:rsidRPr="00C40F84">
        <w:rPr>
          <w:rFonts w:ascii="Calibri" w:hAnsi="Calibri"/>
          <w:sz w:val="24"/>
          <w:szCs w:val="24"/>
          <w:lang w:val="en-US"/>
        </w:rPr>
        <w:t>no reason why learners should not get their initial introduction to new words on their o</w:t>
      </w:r>
      <w:r w:rsidR="00F34915" w:rsidRPr="00C40F84">
        <w:rPr>
          <w:rFonts w:ascii="Calibri" w:hAnsi="Calibri"/>
          <w:sz w:val="24"/>
          <w:szCs w:val="24"/>
          <w:lang w:val="en-US"/>
        </w:rPr>
        <w:t>wn time via word pair homework. T</w:t>
      </w:r>
      <w:r w:rsidRPr="00C40F84">
        <w:rPr>
          <w:rFonts w:ascii="Calibri" w:hAnsi="Calibri"/>
          <w:sz w:val="24"/>
          <w:szCs w:val="24"/>
          <w:lang w:val="en-US"/>
        </w:rPr>
        <w:t>eachers should then consolidate and enrich this initial knowledge with contextualized practice in subsequent classroom sessions.</w:t>
      </w:r>
    </w:p>
    <w:p w:rsidR="00E72C8E" w:rsidRPr="00C40F84" w:rsidRDefault="00E72C8E" w:rsidP="0090331A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Teaching similar words together (synonyms, antonyms, …) in the first instanc</w:t>
      </w:r>
      <w:r w:rsidR="00F34915" w:rsidRPr="00C40F84">
        <w:rPr>
          <w:rFonts w:ascii="Calibri" w:hAnsi="Calibri"/>
          <w:sz w:val="24"/>
          <w:szCs w:val="24"/>
          <w:lang w:val="en-US"/>
        </w:rPr>
        <w:t>e can lead to learner confusion. S</w:t>
      </w:r>
      <w:r w:rsidRPr="00C40F84">
        <w:rPr>
          <w:rFonts w:ascii="Calibri" w:hAnsi="Calibri"/>
          <w:sz w:val="24"/>
          <w:szCs w:val="24"/>
          <w:lang w:val="en-US"/>
        </w:rPr>
        <w:t>tudents learn the word forms and the meanings</w:t>
      </w:r>
      <w:r w:rsidR="00F34915" w:rsidRPr="00C40F84">
        <w:rPr>
          <w:rFonts w:ascii="Calibri" w:hAnsi="Calibri"/>
          <w:sz w:val="24"/>
          <w:szCs w:val="24"/>
          <w:lang w:val="en-US"/>
        </w:rPr>
        <w:t xml:space="preserve">, </w:t>
      </w:r>
      <w:r w:rsidRPr="00C40F84">
        <w:rPr>
          <w:rFonts w:ascii="Calibri" w:hAnsi="Calibri"/>
          <w:sz w:val="24"/>
          <w:szCs w:val="24"/>
          <w:lang w:val="en-US"/>
        </w:rPr>
        <w:t xml:space="preserve">but can </w:t>
      </w:r>
      <w:r w:rsidR="00F34915" w:rsidRPr="00C40F84">
        <w:rPr>
          <w:rFonts w:ascii="Calibri" w:hAnsi="Calibri"/>
          <w:sz w:val="24"/>
          <w:szCs w:val="24"/>
          <w:lang w:val="en-US"/>
        </w:rPr>
        <w:t xml:space="preserve">get </w:t>
      </w:r>
      <w:r w:rsidRPr="00C40F84">
        <w:rPr>
          <w:rFonts w:ascii="Calibri" w:hAnsi="Calibri"/>
          <w:sz w:val="24"/>
          <w:szCs w:val="24"/>
          <w:lang w:val="en-US"/>
        </w:rPr>
        <w:t>confuse</w:t>
      </w:r>
      <w:r w:rsidR="00F34915" w:rsidRPr="00C40F84">
        <w:rPr>
          <w:rFonts w:ascii="Calibri" w:hAnsi="Calibri"/>
          <w:sz w:val="24"/>
          <w:szCs w:val="24"/>
          <w:lang w:val="en-US"/>
        </w:rPr>
        <w:t xml:space="preserve">d about what </w:t>
      </w:r>
      <w:r w:rsidRPr="00C40F84">
        <w:rPr>
          <w:rFonts w:ascii="Calibri" w:hAnsi="Calibri"/>
          <w:sz w:val="24"/>
          <w:szCs w:val="24"/>
          <w:lang w:val="en-US"/>
        </w:rPr>
        <w:t xml:space="preserve">goes with which (cross-association). A way to avoid this confusion is to teach/learn the most frequent or useful word of a pair first and </w:t>
      </w:r>
      <w:r w:rsidR="00CB5541" w:rsidRPr="00C40F84">
        <w:rPr>
          <w:rFonts w:ascii="Calibri" w:hAnsi="Calibri"/>
          <w:sz w:val="24"/>
          <w:szCs w:val="24"/>
          <w:lang w:val="en-US"/>
        </w:rPr>
        <w:t xml:space="preserve">introduce its partner(s) </w:t>
      </w:r>
      <w:r w:rsidRPr="00C40F84">
        <w:rPr>
          <w:rFonts w:ascii="Calibri" w:hAnsi="Calibri"/>
          <w:sz w:val="24"/>
          <w:szCs w:val="24"/>
          <w:lang w:val="en-US"/>
        </w:rPr>
        <w:t>on</w:t>
      </w:r>
      <w:r w:rsidR="00CB5541" w:rsidRPr="00C40F84">
        <w:rPr>
          <w:rFonts w:ascii="Calibri" w:hAnsi="Calibri"/>
          <w:sz w:val="24"/>
          <w:szCs w:val="24"/>
          <w:lang w:val="en-US"/>
        </w:rPr>
        <w:t xml:space="preserve">ly after it is well established.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u w:val="single"/>
          <w:lang w:val="en-US"/>
        </w:rPr>
      </w:pPr>
    </w:p>
    <w:p w:rsidR="00E72C8E" w:rsidRPr="00C40F84" w:rsidRDefault="00E72C8E" w:rsidP="009A199F">
      <w:pPr>
        <w:rPr>
          <w:rFonts w:ascii="Calibri" w:hAnsi="Calibri"/>
          <w:color w:val="FF0000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What can you do?</w:t>
      </w:r>
      <w:r w:rsidRPr="00C40F84">
        <w:rPr>
          <w:rFonts w:ascii="Calibri" w:hAnsi="Calibri"/>
          <w:sz w:val="24"/>
          <w:szCs w:val="24"/>
          <w:lang w:val="en-US"/>
        </w:rPr>
        <w:t xml:space="preserve"> 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Use semantic maps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Use the keyword method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Associate a new word with its already known synonyms and antonyms</w:t>
      </w:r>
    </w:p>
    <w:p w:rsidR="00E72C8E" w:rsidRPr="00C40F84" w:rsidRDefault="00E72C8E" w:rsidP="009A199F">
      <w:pPr>
        <w:ind w:left="70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Pr="00C40F84">
        <w:rPr>
          <w:rFonts w:ascii="Calibri" w:hAnsi="Calibri" w:cs="Times New Roman"/>
          <w:sz w:val="24"/>
          <w:szCs w:val="24"/>
          <w:u w:val="single"/>
          <w:lang w:val="en-US"/>
        </w:rPr>
        <w:t xml:space="preserve"> </w:t>
      </w:r>
    </w:p>
    <w:p w:rsidR="00E72C8E" w:rsidRPr="00C40F84" w:rsidRDefault="00E72C8E" w:rsidP="009A199F">
      <w:pPr>
        <w:pStyle w:val="Lijstalinea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How to consolidate new words?</w:t>
      </w:r>
    </w:p>
    <w:p w:rsidR="00E72C8E" w:rsidRPr="00C40F84" w:rsidRDefault="00E72C8E" w:rsidP="009A199F">
      <w:pPr>
        <w:ind w:left="720"/>
        <w:rPr>
          <w:rFonts w:ascii="Calibri" w:hAnsi="Calibri"/>
          <w:sz w:val="24"/>
          <w:szCs w:val="24"/>
          <w:lang w:val="en-US"/>
        </w:rPr>
      </w:pP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Some key insights</w:t>
      </w:r>
      <w:r w:rsidRPr="00C40F84">
        <w:rPr>
          <w:rFonts w:ascii="Calibri" w:hAnsi="Calibri"/>
          <w:sz w:val="24"/>
          <w:szCs w:val="24"/>
          <w:lang w:val="en-US"/>
        </w:rPr>
        <w:t>:</w:t>
      </w:r>
    </w:p>
    <w:p w:rsidR="00CC1D94" w:rsidRPr="00C40F84" w:rsidRDefault="00E72C8E" w:rsidP="00CC1D94">
      <w:pPr>
        <w:rPr>
          <w:rFonts w:ascii="Calibri" w:hAnsi="Calibri"/>
          <w:color w:val="auto"/>
          <w:sz w:val="24"/>
          <w:szCs w:val="24"/>
          <w:lang w:val="en-US"/>
        </w:rPr>
      </w:pPr>
      <w:r w:rsidRPr="00C40F84">
        <w:rPr>
          <w:rFonts w:ascii="Calibri" w:hAnsi="Calibri"/>
          <w:color w:val="auto"/>
          <w:sz w:val="24"/>
          <w:szCs w:val="24"/>
          <w:lang w:val="en-US"/>
        </w:rPr>
        <w:t>5 to 16 or more repetitions are required for a word to be learned</w:t>
      </w:r>
      <w:r w:rsidR="00CB5541" w:rsidRPr="00C40F84">
        <w:rPr>
          <w:rFonts w:ascii="Calibri" w:hAnsi="Calibri"/>
          <w:color w:val="auto"/>
          <w:sz w:val="24"/>
          <w:szCs w:val="24"/>
          <w:lang w:val="en-US"/>
        </w:rPr>
        <w:t>.</w:t>
      </w:r>
    </w:p>
    <w:p w:rsidR="00936502" w:rsidRPr="00C40F84" w:rsidRDefault="00E72C8E" w:rsidP="00CC1D94">
      <w:pPr>
        <w:rPr>
          <w:rFonts w:ascii="Calibri" w:hAnsi="Calibri"/>
          <w:color w:val="auto"/>
          <w:sz w:val="24"/>
          <w:szCs w:val="24"/>
          <w:lang w:val="en-US"/>
        </w:rPr>
      </w:pPr>
      <w:r w:rsidRPr="00C40F84">
        <w:rPr>
          <w:rFonts w:ascii="Calibri" w:hAnsi="Calibri"/>
          <w:color w:val="auto"/>
          <w:sz w:val="24"/>
          <w:szCs w:val="24"/>
          <w:lang w:val="en-US"/>
        </w:rPr>
        <w:t>Learners should rehearse new material soon after the initial meeting (5-10 minutes later, 24 hours later) and then at gradually increasing intervals (one week later, one month later, six months later)</w:t>
      </w:r>
      <w:r w:rsidR="00CB5541" w:rsidRPr="00C40F84">
        <w:rPr>
          <w:rFonts w:ascii="Calibri" w:hAnsi="Calibri"/>
          <w:color w:val="auto"/>
          <w:sz w:val="24"/>
          <w:szCs w:val="24"/>
          <w:lang w:val="en-US"/>
        </w:rPr>
        <w:t>.</w:t>
      </w:r>
    </w:p>
    <w:p w:rsidR="00936502" w:rsidRPr="00C40F84" w:rsidRDefault="00E72C8E" w:rsidP="00CC1D94">
      <w:pPr>
        <w:rPr>
          <w:rFonts w:ascii="Calibri" w:hAnsi="Calibri"/>
          <w:color w:val="auto"/>
          <w:sz w:val="24"/>
          <w:szCs w:val="24"/>
          <w:lang w:val="en-US"/>
        </w:rPr>
      </w:pPr>
      <w:r w:rsidRPr="00C40F84">
        <w:rPr>
          <w:rFonts w:ascii="Calibri" w:hAnsi="Calibri"/>
          <w:color w:val="auto"/>
          <w:sz w:val="24"/>
          <w:szCs w:val="24"/>
          <w:lang w:val="en-US"/>
        </w:rPr>
        <w:t>Intermediate and advanced students should develop strategies to tackle low frequency vocabulary (learning stems and affixes, guessing from context and mnemonic techniques)</w:t>
      </w:r>
      <w:r w:rsidR="00CB5541" w:rsidRPr="00C40F84">
        <w:rPr>
          <w:rFonts w:ascii="Calibri" w:hAnsi="Calibri"/>
          <w:color w:val="auto"/>
          <w:sz w:val="24"/>
          <w:szCs w:val="24"/>
          <w:lang w:val="en-US"/>
        </w:rPr>
        <w:t>.</w:t>
      </w:r>
    </w:p>
    <w:p w:rsidR="00CC1D94" w:rsidRPr="00C40F84" w:rsidRDefault="00CC1D94" w:rsidP="00CC1D94">
      <w:pPr>
        <w:rPr>
          <w:rFonts w:ascii="Calibri" w:hAnsi="Calibri"/>
          <w:color w:val="FF0000"/>
          <w:sz w:val="24"/>
          <w:szCs w:val="24"/>
          <w:lang w:val="en-US"/>
        </w:rPr>
      </w:pPr>
    </w:p>
    <w:p w:rsidR="00E72C8E" w:rsidRPr="00C40F84" w:rsidRDefault="00E72C8E" w:rsidP="00936502">
      <w:pPr>
        <w:rPr>
          <w:rFonts w:ascii="Calibri" w:hAnsi="Calibri"/>
          <w:color w:val="FF0000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lastRenderedPageBreak/>
        <w:t>What can you do?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Written repetition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Keep a vocabulary notebook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Post note cards on physical objects</w:t>
      </w:r>
    </w:p>
    <w:p w:rsidR="00E72C8E" w:rsidRPr="00C40F84" w:rsidRDefault="00E72C8E" w:rsidP="009A199F">
      <w:pPr>
        <w:ind w:left="72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 xml:space="preserve"> </w:t>
      </w:r>
      <w:bookmarkStart w:id="0" w:name="h.t6njbv7wc93e" w:colFirst="0" w:colLast="0"/>
      <w:bookmarkEnd w:id="0"/>
    </w:p>
    <w:p w:rsidR="00E72C8E" w:rsidRPr="00C40F84" w:rsidRDefault="00E72C8E" w:rsidP="009A199F">
      <w:pPr>
        <w:pStyle w:val="Lijstalinea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How to fully master words?</w:t>
      </w:r>
    </w:p>
    <w:p w:rsidR="00E72C8E" w:rsidRPr="00C40F84" w:rsidRDefault="00E72C8E" w:rsidP="009A199F">
      <w:pPr>
        <w:ind w:left="720"/>
        <w:rPr>
          <w:rFonts w:ascii="Calibri" w:hAnsi="Calibri"/>
          <w:sz w:val="24"/>
          <w:szCs w:val="24"/>
          <w:lang w:val="en-US"/>
        </w:rPr>
      </w:pPr>
    </w:p>
    <w:p w:rsidR="00E72C8E" w:rsidRPr="00C40F84" w:rsidRDefault="00CB5541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Words are only</w:t>
      </w:r>
      <w:r w:rsidR="00E72C8E" w:rsidRPr="00C40F84">
        <w:rPr>
          <w:rFonts w:ascii="Calibri" w:hAnsi="Calibri"/>
          <w:sz w:val="24"/>
          <w:szCs w:val="24"/>
          <w:lang w:val="en-US"/>
        </w:rPr>
        <w:t xml:space="preserve"> likely to be fully mastered through </w:t>
      </w:r>
      <w:r w:rsidR="00E72C8E" w:rsidRPr="00C40F84">
        <w:rPr>
          <w:rFonts w:ascii="Calibri" w:hAnsi="Calibri"/>
          <w:b/>
          <w:sz w:val="24"/>
          <w:szCs w:val="24"/>
          <w:lang w:val="en-US"/>
        </w:rPr>
        <w:t>extensive exposure</w:t>
      </w:r>
      <w:r w:rsidR="00E72C8E" w:rsidRPr="00C40F84">
        <w:rPr>
          <w:rFonts w:ascii="Calibri" w:hAnsi="Calibri"/>
          <w:sz w:val="24"/>
          <w:szCs w:val="24"/>
          <w:lang w:val="en-US"/>
        </w:rPr>
        <w:t xml:space="preserve"> to the target word </w:t>
      </w:r>
      <w:r w:rsidR="00E72C8E" w:rsidRPr="00C40F84">
        <w:rPr>
          <w:rFonts w:ascii="Calibri" w:hAnsi="Calibri"/>
          <w:b/>
          <w:sz w:val="24"/>
          <w:szCs w:val="24"/>
          <w:lang w:val="en-US"/>
        </w:rPr>
        <w:t>in many contexts</w:t>
      </w:r>
      <w:r w:rsidR="00E72C8E" w:rsidRPr="00C40F84">
        <w:rPr>
          <w:rFonts w:ascii="Calibri" w:hAnsi="Calibri"/>
          <w:sz w:val="24"/>
          <w:szCs w:val="24"/>
          <w:lang w:val="en-US"/>
        </w:rPr>
        <w:t>. Therefore all students can benefit from a judicious blend of intentional (1-4) and incidental learning</w:t>
      </w: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  <w:r w:rsidR="00E72C8E" w:rsidRPr="00C40F84">
        <w:rPr>
          <w:rFonts w:ascii="Calibri" w:hAnsi="Calibri"/>
          <w:sz w:val="24"/>
          <w:szCs w:val="24"/>
          <w:lang w:val="en-US"/>
        </w:rPr>
        <w:t>(5). One key to facilitating incidental learning is to maximize the exposure to the target language.</w:t>
      </w:r>
    </w:p>
    <w:p w:rsidR="00E72C8E" w:rsidRPr="00C40F84" w:rsidRDefault="00E72C8E" w:rsidP="009A199F">
      <w:pPr>
        <w:ind w:left="72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CB5541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Speaking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What can you do?</w:t>
      </w:r>
      <w:r w:rsidRPr="00C40F84">
        <w:rPr>
          <w:rFonts w:ascii="Calibri" w:hAnsi="Calibri"/>
          <w:sz w:val="24"/>
          <w:szCs w:val="24"/>
          <w:lang w:val="en-US"/>
        </w:rPr>
        <w:t xml:space="preserve"> 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Maximize the use of the target language in the classroom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Use group work with interactive discussions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Interact with native-speakers</w:t>
      </w:r>
    </w:p>
    <w:p w:rsidR="00E72C8E" w:rsidRPr="00C40F84" w:rsidRDefault="00E72C8E" w:rsidP="009A199F">
      <w:pPr>
        <w:ind w:left="72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Reading</w:t>
      </w:r>
    </w:p>
    <w:p w:rsidR="00CB5541" w:rsidRPr="00C40F84" w:rsidRDefault="00CB5541" w:rsidP="009A199F">
      <w:pPr>
        <w:rPr>
          <w:rFonts w:ascii="Calibri" w:hAnsi="Calibri"/>
          <w:sz w:val="24"/>
          <w:szCs w:val="24"/>
          <w:u w:val="single"/>
          <w:lang w:val="en-US"/>
        </w:rPr>
      </w:pP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Some key insights</w:t>
      </w:r>
      <w:r w:rsidRPr="00C40F84">
        <w:rPr>
          <w:rFonts w:ascii="Calibri" w:hAnsi="Calibri"/>
          <w:sz w:val="24"/>
          <w:szCs w:val="24"/>
          <w:lang w:val="en-US"/>
        </w:rPr>
        <w:t>: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For beginners, graded readers are a good way to start. The jump from graded readers to authentic texts can sometimes be a large one. A good way of easing this transition is with narrow reading: reading numerous texts on the same topic. Once students have a foundations of reading skills, the best way to increase language input is through extensive reading</w:t>
      </w:r>
    </w:p>
    <w:p w:rsidR="00CB5541" w:rsidRPr="00C40F84" w:rsidRDefault="00CB5541" w:rsidP="009A199F">
      <w:pPr>
        <w:rPr>
          <w:rFonts w:ascii="Calibri" w:hAnsi="Calibri"/>
          <w:sz w:val="24"/>
          <w:szCs w:val="24"/>
          <w:u w:val="single"/>
          <w:lang w:val="en-US"/>
        </w:rPr>
      </w:pPr>
    </w:p>
    <w:p w:rsidR="00E72C8E" w:rsidRPr="00C40F84" w:rsidRDefault="00E72C8E" w:rsidP="009A199F">
      <w:pPr>
        <w:rPr>
          <w:rFonts w:ascii="Calibri" w:hAnsi="Calibri"/>
          <w:color w:val="FF0000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What can you do?</w:t>
      </w:r>
      <w:r w:rsidRPr="00C40F84">
        <w:rPr>
          <w:rFonts w:ascii="Calibri" w:hAnsi="Calibri"/>
          <w:sz w:val="24"/>
          <w:szCs w:val="24"/>
          <w:lang w:val="en-US"/>
        </w:rPr>
        <w:t xml:space="preserve">  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• </w:t>
      </w:r>
      <w:r w:rsidRPr="00C40F84">
        <w:rPr>
          <w:rFonts w:ascii="Calibri" w:hAnsi="Calibri" w:cs="Times New Roman"/>
          <w:sz w:val="24"/>
          <w:szCs w:val="24"/>
          <w:lang w:val="en-US"/>
        </w:rPr>
        <w:t>read newspapers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Use the internet (look up your hobby, …)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Interact with native-speakers</w:t>
      </w:r>
    </w:p>
    <w:p w:rsidR="0090331A" w:rsidRPr="00C40F84" w:rsidRDefault="00E72C8E" w:rsidP="00936502">
      <w:pPr>
        <w:ind w:left="720"/>
        <w:rPr>
          <w:rFonts w:ascii="Calibri" w:hAnsi="Calibri"/>
          <w:b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Listening</w:t>
      </w:r>
    </w:p>
    <w:p w:rsidR="00CB5541" w:rsidRPr="00C40F84" w:rsidRDefault="00CB5541" w:rsidP="009A199F">
      <w:pPr>
        <w:rPr>
          <w:rFonts w:ascii="Calibri" w:hAnsi="Calibri"/>
          <w:sz w:val="24"/>
          <w:szCs w:val="24"/>
          <w:u w:val="single"/>
          <w:lang w:val="en-US"/>
        </w:rPr>
      </w:pPr>
    </w:p>
    <w:p w:rsidR="00E72C8E" w:rsidRPr="00C40F84" w:rsidRDefault="00E72C8E" w:rsidP="009A199F">
      <w:pPr>
        <w:rPr>
          <w:rFonts w:ascii="Calibri" w:hAnsi="Calibri"/>
          <w:color w:val="FF0000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u w:val="single"/>
          <w:lang w:val="en-US"/>
        </w:rPr>
        <w:t>What can you do?</w:t>
      </w:r>
      <w:r w:rsidRPr="00C40F84">
        <w:rPr>
          <w:rFonts w:ascii="Calibri" w:hAnsi="Calibri"/>
          <w:sz w:val="24"/>
          <w:szCs w:val="24"/>
          <w:lang w:val="en-US"/>
        </w:rPr>
        <w:t xml:space="preserve">  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Watch videos and movies in your new language</w:t>
      </w:r>
    </w:p>
    <w:p w:rsidR="00E72C8E" w:rsidRPr="00C40F84" w:rsidRDefault="00E72C8E" w:rsidP="009A199F">
      <w:pPr>
        <w:ind w:left="142" w:hanging="142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• Explore using your IPod, MP3, CD in the language in your car, and at moments when you </w:t>
      </w:r>
      <w:r w:rsidR="00CB5541" w:rsidRPr="00C40F84">
        <w:rPr>
          <w:rFonts w:ascii="Calibri" w:hAnsi="Calibri"/>
          <w:sz w:val="24"/>
          <w:szCs w:val="24"/>
          <w:lang w:val="en-US"/>
        </w:rPr>
        <w:t xml:space="preserve">    </w:t>
      </w:r>
      <w:r w:rsidRPr="00C40F84">
        <w:rPr>
          <w:rFonts w:ascii="Calibri" w:hAnsi="Calibri"/>
          <w:sz w:val="24"/>
          <w:szCs w:val="24"/>
          <w:lang w:val="en-US"/>
        </w:rPr>
        <w:t xml:space="preserve">are waiting or walking or biking, etc. </w:t>
      </w:r>
    </w:p>
    <w:p w:rsidR="00E72C8E" w:rsidRPr="00C40F84" w:rsidRDefault="00E72C8E" w:rsidP="009A199F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Learn the words to popular songs and sing along!</w:t>
      </w:r>
    </w:p>
    <w:p w:rsidR="00936502" w:rsidRPr="00C40F84" w:rsidRDefault="00936502">
      <w:pPr>
        <w:spacing w:after="200"/>
        <w:rPr>
          <w:rFonts w:ascii="Calibri" w:hAnsi="Calibri" w:cs="Times New Roman"/>
          <w:sz w:val="24"/>
          <w:szCs w:val="24"/>
          <w:lang w:val="en-US"/>
        </w:rPr>
      </w:pPr>
      <w:r w:rsidRPr="00C40F84">
        <w:rPr>
          <w:rFonts w:ascii="Calibri" w:hAnsi="Calibri" w:cs="Times New Roman"/>
          <w:sz w:val="24"/>
          <w:szCs w:val="24"/>
          <w:lang w:val="en-US"/>
        </w:rPr>
        <w:br w:type="page"/>
      </w:r>
    </w:p>
    <w:p w:rsidR="00E72C8E" w:rsidRPr="00C40F84" w:rsidRDefault="00E72C8E" w:rsidP="009A199F">
      <w:pPr>
        <w:ind w:left="70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 w:cs="Times New Roman"/>
          <w:sz w:val="24"/>
          <w:szCs w:val="24"/>
          <w:lang w:val="en-US"/>
        </w:rPr>
        <w:lastRenderedPageBreak/>
        <w:t xml:space="preserve"> </w:t>
      </w:r>
    </w:p>
    <w:p w:rsidR="00936502" w:rsidRPr="00C40F84" w:rsidRDefault="00E72C8E" w:rsidP="00936502">
      <w:pPr>
        <w:rPr>
          <w:rFonts w:ascii="Calibri" w:hAnsi="Calibri"/>
          <w:sz w:val="24"/>
          <w:szCs w:val="24"/>
          <w:u w:val="single"/>
          <w:lang w:val="en-US"/>
        </w:rPr>
      </w:pPr>
      <w:r w:rsidRPr="00C40F84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="00936502" w:rsidRPr="00C40F84">
        <w:rPr>
          <w:rFonts w:ascii="Calibri" w:hAnsi="Calibri"/>
          <w:b/>
          <w:sz w:val="24"/>
          <w:szCs w:val="24"/>
          <w:u w:val="single"/>
          <w:lang w:val="en-US"/>
        </w:rPr>
        <w:t>What kind of strategies are important for AVL?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The strategies below help the learning process internally, i.e. which support and manage language learning without directly involving the target language.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936502" w:rsidRPr="00C40F84" w:rsidRDefault="00936502" w:rsidP="00936502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Metacognitive strategies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These strategies involve a conscious overview of the learning process and making decisions about planning, monitoring, or evaluating the best ways to study.</w:t>
      </w:r>
    </w:p>
    <w:p w:rsidR="00936502" w:rsidRPr="00C40F84" w:rsidRDefault="00936502" w:rsidP="00936502">
      <w:pPr>
        <w:ind w:left="72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Examples: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Use spaced word practice (expanding rehearsal)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Test oneself with word tests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Continue to study word over time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</w:p>
    <w:p w:rsidR="00936502" w:rsidRPr="00C40F84" w:rsidRDefault="00936502" w:rsidP="00936502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Affective strategies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They help to regulate emotions, motivations, and attitudes.</w:t>
      </w:r>
    </w:p>
    <w:p w:rsidR="00936502" w:rsidRPr="00C40F84" w:rsidRDefault="00936502" w:rsidP="00936502">
      <w:pPr>
        <w:ind w:left="72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Examples: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Learn to have fun while you are learning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Learn to value not to fear your mistakes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Have a clear motivation</w:t>
      </w:r>
    </w:p>
    <w:p w:rsidR="00936502" w:rsidRPr="00C40F84" w:rsidRDefault="00936502" w:rsidP="00936502">
      <w:pPr>
        <w:ind w:left="720"/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936502" w:rsidRPr="00C40F84" w:rsidRDefault="00936502" w:rsidP="00936502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Social strategies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These strategies help students learn through interaction with others.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 xml:space="preserve"> 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Examples: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Study with a friend, in a group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Make use of online communities (facebook, google+, …)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Meet with a native speaker</w:t>
      </w:r>
    </w:p>
    <w:p w:rsidR="00936502" w:rsidRPr="00C40F84" w:rsidRDefault="00936502" w:rsidP="00936502">
      <w:pPr>
        <w:ind w:left="700"/>
        <w:rPr>
          <w:rFonts w:ascii="Calibri" w:hAnsi="Calibri"/>
          <w:sz w:val="24"/>
          <w:szCs w:val="24"/>
          <w:lang w:val="en-US"/>
        </w:rPr>
      </w:pPr>
    </w:p>
    <w:p w:rsidR="00936502" w:rsidRPr="00C40F84" w:rsidRDefault="00936502" w:rsidP="00936502">
      <w:pPr>
        <w:pStyle w:val="Lijstalinea"/>
        <w:numPr>
          <w:ilvl w:val="0"/>
          <w:numId w:val="2"/>
        </w:num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b/>
          <w:sz w:val="24"/>
          <w:szCs w:val="24"/>
          <w:lang w:val="en-US"/>
        </w:rPr>
        <w:t>Cognitive strategies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These strategies are mental processes or procedures for accomplishing a particular cognitive goal (e.g. writing an essay).</w:t>
      </w:r>
    </w:p>
    <w:p w:rsidR="00936502" w:rsidRPr="00C40F84" w:rsidRDefault="00936502" w:rsidP="00936502">
      <w:pPr>
        <w:ind w:left="720"/>
        <w:rPr>
          <w:rFonts w:ascii="Calibri" w:hAnsi="Calibri"/>
          <w:sz w:val="24"/>
          <w:szCs w:val="24"/>
          <w:lang w:val="en-US"/>
        </w:rPr>
      </w:pP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Examples: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Brainstorm</w:t>
      </w:r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Structure</w:t>
      </w:r>
      <w:bookmarkStart w:id="1" w:name="_GoBack"/>
      <w:bookmarkEnd w:id="1"/>
    </w:p>
    <w:p w:rsidR="00936502" w:rsidRPr="00C40F84" w:rsidRDefault="00936502" w:rsidP="00936502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Analyze</w:t>
      </w:r>
    </w:p>
    <w:p w:rsidR="00E72C8E" w:rsidRPr="00C40F84" w:rsidRDefault="00936502" w:rsidP="00CC1D94">
      <w:pPr>
        <w:rPr>
          <w:rFonts w:ascii="Calibri" w:hAnsi="Calibri"/>
          <w:sz w:val="24"/>
          <w:szCs w:val="24"/>
          <w:lang w:val="en-US"/>
        </w:rPr>
      </w:pPr>
      <w:r w:rsidRPr="00C40F84">
        <w:rPr>
          <w:rFonts w:ascii="Calibri" w:hAnsi="Calibri"/>
          <w:sz w:val="24"/>
          <w:szCs w:val="24"/>
          <w:lang w:val="en-US"/>
        </w:rPr>
        <w:t>• Memorize</w:t>
      </w:r>
    </w:p>
    <w:p w:rsidR="00997D7A" w:rsidRPr="00C40F84" w:rsidRDefault="00997D7A">
      <w:pPr>
        <w:rPr>
          <w:rFonts w:ascii="Calibri" w:hAnsi="Calibri"/>
          <w:sz w:val="24"/>
          <w:szCs w:val="24"/>
          <w:lang w:val="en-US"/>
        </w:rPr>
      </w:pPr>
    </w:p>
    <w:sectPr w:rsidR="00997D7A" w:rsidRPr="00C40F84" w:rsidSect="009F1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63" w:rsidRDefault="00C74C63" w:rsidP="00454AE0">
      <w:pPr>
        <w:spacing w:line="240" w:lineRule="auto"/>
      </w:pPr>
      <w:r>
        <w:separator/>
      </w:r>
    </w:p>
  </w:endnote>
  <w:endnote w:type="continuationSeparator" w:id="0">
    <w:p w:rsidR="00C74C63" w:rsidRDefault="00C74C63" w:rsidP="0045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E0" w:rsidRDefault="00454AE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E0" w:rsidRDefault="00454AE0">
    <w:pPr>
      <w:pStyle w:val="Voettekst"/>
    </w:pPr>
    <w:r>
      <w:t>The European Flame</w:t>
    </w:r>
    <w:r>
      <w:tab/>
      <w:t>Learning strategies and tools</w:t>
    </w:r>
    <w:r>
      <w:tab/>
    </w:r>
    <w:r>
      <w:fldChar w:fldCharType="begin"/>
    </w:r>
    <w:r>
      <w:instrText>PAGE   \* MERGEFORMAT</w:instrText>
    </w:r>
    <w:r>
      <w:fldChar w:fldCharType="separate"/>
    </w:r>
    <w:r w:rsidR="00C40F84" w:rsidRPr="00C40F84">
      <w:rPr>
        <w:noProof/>
        <w:lang w:val="nl-NL"/>
      </w:rPr>
      <w:t>4</w:t>
    </w:r>
    <w:r>
      <w:fldChar w:fldCharType="end"/>
    </w:r>
  </w:p>
  <w:p w:rsidR="00454AE0" w:rsidRDefault="00454AE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E0" w:rsidRDefault="00454A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63" w:rsidRDefault="00C74C63" w:rsidP="00454AE0">
      <w:pPr>
        <w:spacing w:line="240" w:lineRule="auto"/>
      </w:pPr>
      <w:r>
        <w:separator/>
      </w:r>
    </w:p>
  </w:footnote>
  <w:footnote w:type="continuationSeparator" w:id="0">
    <w:p w:rsidR="00C74C63" w:rsidRDefault="00C74C63" w:rsidP="00454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E0" w:rsidRDefault="00454AE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E0" w:rsidRDefault="00454AE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E0" w:rsidRDefault="00454AE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9FF"/>
      </v:shape>
    </w:pict>
  </w:numPicBullet>
  <w:abstractNum w:abstractNumId="0">
    <w:nsid w:val="023F6982"/>
    <w:multiLevelType w:val="hybridMultilevel"/>
    <w:tmpl w:val="028048E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B1065"/>
    <w:multiLevelType w:val="hybridMultilevel"/>
    <w:tmpl w:val="286AB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6B47"/>
    <w:multiLevelType w:val="hybridMultilevel"/>
    <w:tmpl w:val="B8E25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5FE6"/>
    <w:multiLevelType w:val="hybridMultilevel"/>
    <w:tmpl w:val="65FE223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03D99"/>
    <w:multiLevelType w:val="hybridMultilevel"/>
    <w:tmpl w:val="CB96F3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7D7CC4"/>
    <w:multiLevelType w:val="hybridMultilevel"/>
    <w:tmpl w:val="904E6B22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1633A"/>
    <w:multiLevelType w:val="hybridMultilevel"/>
    <w:tmpl w:val="6472F4CE"/>
    <w:lvl w:ilvl="0" w:tplc="0E7C2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76333"/>
    <w:multiLevelType w:val="hybridMultilevel"/>
    <w:tmpl w:val="ABFEA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35676"/>
    <w:multiLevelType w:val="hybridMultilevel"/>
    <w:tmpl w:val="56D83714"/>
    <w:lvl w:ilvl="0" w:tplc="31F26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C8E"/>
    <w:rsid w:val="000B4C01"/>
    <w:rsid w:val="00252D47"/>
    <w:rsid w:val="00454AE0"/>
    <w:rsid w:val="00777396"/>
    <w:rsid w:val="0090331A"/>
    <w:rsid w:val="00936502"/>
    <w:rsid w:val="0098385B"/>
    <w:rsid w:val="00997D7A"/>
    <w:rsid w:val="009A199F"/>
    <w:rsid w:val="009F13BB"/>
    <w:rsid w:val="00A41CAE"/>
    <w:rsid w:val="00A57E20"/>
    <w:rsid w:val="00A66BB7"/>
    <w:rsid w:val="00C40F84"/>
    <w:rsid w:val="00C74C63"/>
    <w:rsid w:val="00CB5541"/>
    <w:rsid w:val="00CC1D94"/>
    <w:rsid w:val="00E72C8E"/>
    <w:rsid w:val="00EB5CA4"/>
    <w:rsid w:val="00EE5571"/>
    <w:rsid w:val="00F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18C0D-1515-4264-A392-695D59D0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2C8E"/>
    <w:pPr>
      <w:spacing w:after="0"/>
    </w:pPr>
    <w:rPr>
      <w:rFonts w:ascii="Arial" w:eastAsia="Arial" w:hAnsi="Arial" w:cs="Arial"/>
      <w:color w:val="000000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E72C8E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2C8E"/>
    <w:rPr>
      <w:rFonts w:ascii="Trebuchet MS" w:eastAsia="Arial" w:hAnsi="Trebuchet MS" w:cs="Trebuchet MS"/>
      <w:b/>
      <w:color w:val="000000"/>
      <w:sz w:val="26"/>
      <w:szCs w:val="20"/>
      <w:lang w:val="nl-BE" w:eastAsia="nl-BE"/>
    </w:rPr>
  </w:style>
  <w:style w:type="paragraph" w:styleId="Lijstalinea">
    <w:name w:val="List Paragraph"/>
    <w:basedOn w:val="Standaard"/>
    <w:uiPriority w:val="99"/>
    <w:qFormat/>
    <w:rsid w:val="00A57E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54AE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AE0"/>
    <w:rPr>
      <w:rFonts w:ascii="Arial" w:eastAsia="Arial" w:hAnsi="Arial" w:cs="Arial"/>
      <w:color w:val="000000"/>
      <w:szCs w:val="20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454AE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AE0"/>
    <w:rPr>
      <w:rFonts w:ascii="Arial" w:eastAsia="Arial" w:hAnsi="Arial" w:cs="Arial"/>
      <w:color w:val="00000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flexwerk</dc:creator>
  <cp:lastModifiedBy>Jan Strijbol</cp:lastModifiedBy>
  <cp:revision>9</cp:revision>
  <dcterms:created xsi:type="dcterms:W3CDTF">2014-10-22T07:49:00Z</dcterms:created>
  <dcterms:modified xsi:type="dcterms:W3CDTF">2015-06-07T11:32:00Z</dcterms:modified>
</cp:coreProperties>
</file>